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FFD" w:rsidRDefault="00057C2B" w:rsidP="00AF6FFD">
      <w:pPr>
        <w:spacing w:line="360" w:lineRule="auto"/>
        <w:jc w:val="center"/>
        <w:rPr>
          <w:rFonts w:ascii="Cambria" w:eastAsia="Times New Roman" w:hAnsi="Cambria" w:cs="Times New Roman"/>
          <w:b/>
          <w:color w:val="000000" w:themeColor="text1"/>
          <w:sz w:val="24"/>
          <w:szCs w:val="24"/>
          <w:lang w:bidi="en-US"/>
        </w:rPr>
      </w:pPr>
      <w:r>
        <w:rPr>
          <w:rFonts w:ascii="Cambria" w:eastAsia="Times New Roman" w:hAnsi="Cambria" w:cs="Times New Roman"/>
          <w:b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9072245" cy="6802599"/>
            <wp:effectExtent l="0" t="0" r="0" b="0"/>
            <wp:docPr id="1" name="Рисунок 1" descr="C:\Users\4\Desktop\Новая папка (3)\20181016_1208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\Desktop\Новая папка (3)\20181016_12080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245" cy="6802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27967" w:rsidRPr="001F5C26" w:rsidRDefault="00927967" w:rsidP="001F5C26">
      <w:pPr>
        <w:pStyle w:val="2"/>
        <w:spacing w:line="360" w:lineRule="auto"/>
        <w:jc w:val="center"/>
        <w:rPr>
          <w:rFonts w:ascii="Times New Roman" w:hAnsi="Times New Roman"/>
          <w:b w:val="0"/>
          <w:sz w:val="24"/>
          <w:szCs w:val="24"/>
        </w:rPr>
      </w:pPr>
      <w:r w:rsidRPr="001F5C26">
        <w:rPr>
          <w:rStyle w:val="a9"/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ПОЯСНИТЕЛЬНАЯ ЗАПИСКА</w:t>
      </w:r>
    </w:p>
    <w:p w:rsidR="00927967" w:rsidRPr="00AE5EFC" w:rsidRDefault="00927967" w:rsidP="001F5C26">
      <w:pPr>
        <w:pStyle w:val="1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5EFC">
        <w:rPr>
          <w:rFonts w:ascii="Times New Roman" w:hAnsi="Times New Roman"/>
          <w:sz w:val="24"/>
          <w:szCs w:val="24"/>
        </w:rPr>
        <w:t>Данная  программа по предмету «Народно-сценический танец» имеет  художественно-эстетическую направленность и разработана в соответствии с г.10. ст.75  Закона РФ 2012г.« Об образовании», программы  Министерства культуры РФ «Народно-сценический танец» для хореографический отделений ДШИ, Москва, 2003 г., методических рекомендаций по «Народно-сценическому танцу» для хореографических отделений ДШИ министерства культуры РФ, Москва, 1987 г. и примерными требованиями к образовательным  программам,  приложение к письму</w:t>
      </w:r>
      <w:proofErr w:type="gramEnd"/>
      <w:r w:rsidRPr="00AE5EFC">
        <w:rPr>
          <w:rFonts w:ascii="Times New Roman" w:hAnsi="Times New Roman"/>
          <w:sz w:val="24"/>
          <w:szCs w:val="24"/>
        </w:rPr>
        <w:t xml:space="preserve"> Департамента молодежной политики, воспитания и социальной поддержки детей </w:t>
      </w:r>
      <w:proofErr w:type="spellStart"/>
      <w:r w:rsidRPr="00AE5EFC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AE5EFC">
        <w:rPr>
          <w:rFonts w:ascii="Times New Roman" w:hAnsi="Times New Roman"/>
          <w:sz w:val="24"/>
          <w:szCs w:val="24"/>
        </w:rPr>
        <w:t xml:space="preserve"> России от 11.12.2006 №06-1844  «О примерных требованиях к программам дополнительного образования детей».</w:t>
      </w:r>
    </w:p>
    <w:p w:rsidR="00927967" w:rsidRPr="00AE5EFC" w:rsidRDefault="00927967" w:rsidP="001F5C26">
      <w:pPr>
        <w:pStyle w:val="aa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5EFC">
        <w:rPr>
          <w:rFonts w:ascii="Times New Roman" w:hAnsi="Times New Roman"/>
          <w:b/>
          <w:sz w:val="24"/>
          <w:szCs w:val="24"/>
        </w:rPr>
        <w:t>Направленность</w:t>
      </w:r>
      <w:r w:rsidRPr="00AE5EFC">
        <w:rPr>
          <w:rFonts w:ascii="Times New Roman" w:hAnsi="Times New Roman"/>
          <w:sz w:val="24"/>
          <w:szCs w:val="24"/>
        </w:rPr>
        <w:t xml:space="preserve"> программы по предмету «Народно-сценический танец» - художественно-эстетическая,</w:t>
      </w:r>
      <w:r>
        <w:rPr>
          <w:rFonts w:ascii="Times New Roman" w:hAnsi="Times New Roman"/>
          <w:sz w:val="24"/>
          <w:szCs w:val="24"/>
        </w:rPr>
        <w:t xml:space="preserve"> рассчитана на 4 год обучения.2</w:t>
      </w:r>
      <w:r w:rsidRPr="00DE72C5">
        <w:rPr>
          <w:rFonts w:ascii="Times New Roman" w:hAnsi="Times New Roman"/>
          <w:sz w:val="24"/>
          <w:szCs w:val="24"/>
        </w:rPr>
        <w:t xml:space="preserve"> год обуче</w:t>
      </w:r>
      <w:r>
        <w:rPr>
          <w:rFonts w:ascii="Times New Roman" w:hAnsi="Times New Roman"/>
          <w:sz w:val="24"/>
          <w:szCs w:val="24"/>
        </w:rPr>
        <w:t>ния – 1 раза в неделю по 1 часу- общей 35</w:t>
      </w:r>
      <w:r w:rsidRPr="00AE5EFC">
        <w:rPr>
          <w:rFonts w:ascii="Times New Roman" w:hAnsi="Times New Roman"/>
          <w:sz w:val="24"/>
          <w:szCs w:val="24"/>
        </w:rPr>
        <w:t xml:space="preserve"> часов.</w:t>
      </w:r>
    </w:p>
    <w:p w:rsidR="00927967" w:rsidRPr="00AE5EFC" w:rsidRDefault="00927967" w:rsidP="001F5C26">
      <w:pPr>
        <w:pStyle w:val="aa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5EFC">
        <w:rPr>
          <w:rFonts w:ascii="Times New Roman" w:hAnsi="Times New Roman"/>
          <w:b/>
          <w:sz w:val="24"/>
          <w:szCs w:val="24"/>
        </w:rPr>
        <w:t>Актуальность</w:t>
      </w:r>
      <w:r w:rsidRPr="00AE5EFC">
        <w:rPr>
          <w:rFonts w:ascii="Times New Roman" w:hAnsi="Times New Roman"/>
          <w:sz w:val="24"/>
          <w:szCs w:val="24"/>
        </w:rPr>
        <w:t xml:space="preserve"> настоящей программы состоит в том, что она отражает разнообразие учебно-методического репертуара, его академическую направленность, но в то же время, предполагает возможность индивидуального подхода к каждому ученику.</w:t>
      </w:r>
    </w:p>
    <w:p w:rsidR="00927967" w:rsidRPr="00AE5EFC" w:rsidRDefault="00927967" w:rsidP="001F5C26">
      <w:pPr>
        <w:pStyle w:val="aa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27967" w:rsidRPr="00AE5EFC" w:rsidRDefault="00927967" w:rsidP="001F5C26">
      <w:pPr>
        <w:autoSpaceDE w:val="0"/>
        <w:spacing w:after="0" w:line="360" w:lineRule="auto"/>
        <w:ind w:firstLine="709"/>
        <w:jc w:val="both"/>
        <w:rPr>
          <w:rFonts w:ascii="Cambria" w:eastAsia="Times New Roman" w:hAnsi="Cambria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Cambria" w:eastAsia="Times New Roman" w:hAnsi="Cambria" w:cs="Times New Roman"/>
          <w:b/>
          <w:color w:val="000000" w:themeColor="text1"/>
          <w:sz w:val="24"/>
          <w:szCs w:val="24"/>
          <w:lang w:bidi="en-US"/>
        </w:rPr>
        <w:t>Цель программы:</w:t>
      </w:r>
      <w:r w:rsidRPr="00AE5EFC">
        <w:rPr>
          <w:rFonts w:ascii="Cambria" w:eastAsia="Times New Roman" w:hAnsi="Cambria" w:cs="Times New Roman"/>
          <w:color w:val="000000" w:themeColor="text1"/>
          <w:sz w:val="24"/>
          <w:szCs w:val="24"/>
          <w:lang w:bidi="en-US"/>
        </w:rPr>
        <w:t xml:space="preserve">  создание условий для сохранения и укрепления психологического и физического здоровья обучающихся начальной школы средствами ритмики. </w:t>
      </w:r>
    </w:p>
    <w:p w:rsidR="00927967" w:rsidRPr="00AE5EFC" w:rsidRDefault="00852F50" w:rsidP="001F5C2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     Программа рассчитана на 35</w:t>
      </w:r>
      <w:r w:rsidR="00927967"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часа и реализует  следующие </w:t>
      </w:r>
      <w:r w:rsidR="00927967"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>задачи:</w:t>
      </w:r>
    </w:p>
    <w:p w:rsidR="00927967" w:rsidRPr="00AE5EFC" w:rsidRDefault="00927967" w:rsidP="001F5C2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развитие у детей коммуникативных умений через индивидуальную и коллективную физкультурно-оздоровительную деятельность;</w:t>
      </w:r>
    </w:p>
    <w:p w:rsidR="00927967" w:rsidRPr="00AE5EFC" w:rsidRDefault="00927967" w:rsidP="001F5C2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развитие художественного и эстетического вкуса средствами музыкального творчества;</w:t>
      </w:r>
    </w:p>
    <w:p w:rsidR="00927967" w:rsidRPr="00AE5EFC" w:rsidRDefault="00927967" w:rsidP="001F5C2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воспитание нравственного и эмоционально-ценностного позитивного отношения к своему здоровью;</w:t>
      </w:r>
    </w:p>
    <w:p w:rsidR="00927967" w:rsidRPr="00AE5EFC" w:rsidRDefault="00927967" w:rsidP="001F5C2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воспитание стремления к самореализации, саморазвитию, взаимопониманию, общению, сотрудничеству;</w:t>
      </w:r>
    </w:p>
    <w:p w:rsidR="00927967" w:rsidRPr="00AE5EFC" w:rsidRDefault="00927967" w:rsidP="001F5C2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формирование устойчивой мотивации  к занятиям физическими упражнениями;</w:t>
      </w:r>
    </w:p>
    <w:p w:rsidR="00927967" w:rsidRPr="00AE5EFC" w:rsidRDefault="00927967" w:rsidP="001F5C2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формирование адекватной самооценки путем вовлечения детей в активную творческую деятельность.</w:t>
      </w:r>
    </w:p>
    <w:p w:rsidR="00927967" w:rsidRPr="00AE5EFC" w:rsidRDefault="00927967" w:rsidP="001F5C26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lastRenderedPageBreak/>
        <w:t>Решая комплекс образовательных и оздоровительных задач необходимо руководствоваться принципами сознательности, активности, наглядности, доступности, индивидуализации и систематичности. Не менее важен принцип последовательности: от этапа начального разучивания – к углубленному познанию, а далее к совершенствованию.</w:t>
      </w:r>
    </w:p>
    <w:p w:rsidR="00927967" w:rsidRPr="00AE5EFC" w:rsidRDefault="00927967" w:rsidP="001F5C2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изучение хореографии учебным планом предусматривается </w:t>
      </w:r>
      <w:r w:rsidR="00852F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35</w:t>
      </w:r>
      <w:r w:rsidRPr="00AE5E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учебных часов</w:t>
      </w:r>
      <w:r w:rsidR="00852F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из расчета 1</w:t>
      </w:r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в неделю. В случае совпадения уроков с праздничными днями предполагается выполнение программы:</w:t>
      </w:r>
    </w:p>
    <w:p w:rsidR="00927967" w:rsidRPr="00AE5EFC" w:rsidRDefault="00927967" w:rsidP="001F5C26">
      <w:pPr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счёт часов, выделенных на повторение материала</w:t>
      </w:r>
    </w:p>
    <w:p w:rsidR="00927967" w:rsidRPr="00AE5EFC" w:rsidRDefault="00927967" w:rsidP="001F5C26">
      <w:pPr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счёт объединения уроков по одной теме</w:t>
      </w:r>
    </w:p>
    <w:p w:rsidR="00927967" w:rsidRPr="00AE5EFC" w:rsidRDefault="00927967" w:rsidP="001F5C26">
      <w:pPr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счёт самостоятельного изучения материала учащимися</w:t>
      </w:r>
    </w:p>
    <w:p w:rsidR="00927967" w:rsidRPr="00AE5EFC" w:rsidRDefault="00927967" w:rsidP="001F5C2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организации учебно-познавательной деятельности: фронтальная, коллективная, индивидуальная.</w:t>
      </w:r>
    </w:p>
    <w:p w:rsidR="00927967" w:rsidRPr="00AE5EFC" w:rsidRDefault="00927967" w:rsidP="001F5C2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Технологии: развивающего типа (проблемное обучение, </w:t>
      </w:r>
      <w:proofErr w:type="spellStart"/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подход), личностно ориентированные (проектн</w:t>
      </w:r>
      <w:proofErr w:type="gramStart"/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исследовательское обучение, индивидуализации и дифференциации).</w:t>
      </w:r>
    </w:p>
    <w:p w:rsidR="00927967" w:rsidRPr="00AE5EFC" w:rsidRDefault="00927967" w:rsidP="001F5C26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</w:p>
    <w:p w:rsidR="00927967" w:rsidRPr="00AE5EFC" w:rsidRDefault="00927967" w:rsidP="001F5C26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>Планируемые результаты реализации программы</w:t>
      </w:r>
    </w:p>
    <w:p w:rsidR="00927967" w:rsidRPr="00AE5EFC" w:rsidRDefault="00927967" w:rsidP="001F5C2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Данная программа ориентирована на формирование гармонически развитой личности средствами курса </w:t>
      </w:r>
    </w:p>
    <w:p w:rsidR="00927967" w:rsidRPr="00AE5EFC" w:rsidRDefault="00927967" w:rsidP="001F5C2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>Результаты первого уровня: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приобретение школьниками знаний о здоровом образе жизни, об оздоровительном значении занятий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народной танцами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; о личной гигиене; о технике безопасности на занятиях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; 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использовании элементов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народного танца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в режиме дня; о правилах проведения музыкально-ритмических подвижных игр и способах коммуникации со сверстниками.</w:t>
      </w:r>
    </w:p>
    <w:p w:rsidR="00927967" w:rsidRPr="00AE5EFC" w:rsidRDefault="00927967" w:rsidP="001F5C2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bidi="en-US"/>
        </w:rPr>
        <w:t>Формы достижения результатов первого уровня: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беседа, игры – путешествия, практические занятия, музыкально-ритмические игры.</w:t>
      </w:r>
    </w:p>
    <w:p w:rsidR="00927967" w:rsidRPr="00AE5EFC" w:rsidRDefault="00927967" w:rsidP="001F5C2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>Результаты второго уровня: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развитие ценностного отношения школьника к своему здоровью, к родному Отечеству, к другим людям.</w:t>
      </w:r>
    </w:p>
    <w:p w:rsidR="00927967" w:rsidRPr="00AE5EFC" w:rsidRDefault="00927967" w:rsidP="001F5C2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bidi="en-US"/>
        </w:rPr>
        <w:t>Формы достижения результатов второго уровня: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практические занятия, конкурсы, соревнования, показательные выступления.</w:t>
      </w:r>
    </w:p>
    <w:p w:rsidR="00927967" w:rsidRPr="00AE5EFC" w:rsidRDefault="00927967" w:rsidP="001F5C2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lastRenderedPageBreak/>
        <w:t xml:space="preserve">Личностные, </w:t>
      </w:r>
      <w:proofErr w:type="spellStart"/>
      <w:r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>метапредметные</w:t>
      </w:r>
      <w:proofErr w:type="spellEnd"/>
      <w:r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 xml:space="preserve"> и предметные результаты  освоения программы</w:t>
      </w:r>
    </w:p>
    <w:p w:rsidR="00927967" w:rsidRPr="00AE5EFC" w:rsidRDefault="00927967" w:rsidP="001F5C2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</w:pPr>
      <w:proofErr w:type="spellStart"/>
      <w:r w:rsidRPr="00AE5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  <w:t>Личностные</w:t>
      </w:r>
      <w:proofErr w:type="spellEnd"/>
      <w:r w:rsidRPr="00AE5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  <w:t>:</w:t>
      </w:r>
    </w:p>
    <w:p w:rsidR="00927967" w:rsidRPr="00AE5EFC" w:rsidRDefault="00927967" w:rsidP="001F5C26">
      <w:pPr>
        <w:numPr>
          <w:ilvl w:val="0"/>
          <w:numId w:val="2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определять смысл влияния занятий на здоровье человека;</w:t>
      </w:r>
    </w:p>
    <w:p w:rsidR="00927967" w:rsidRPr="00AE5EFC" w:rsidRDefault="00927967" w:rsidP="001F5C26">
      <w:pPr>
        <w:numPr>
          <w:ilvl w:val="0"/>
          <w:numId w:val="2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активное включение в общение и взаимодействие со сверстниками на принципах уважения и доброжелательности, взаимопомощи и сопереживания;</w:t>
      </w:r>
    </w:p>
    <w:p w:rsidR="00927967" w:rsidRPr="00AE5EFC" w:rsidRDefault="00927967" w:rsidP="001F5C26">
      <w:pPr>
        <w:numPr>
          <w:ilvl w:val="0"/>
          <w:numId w:val="2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проявление положительных качеств личности и управление своими эмоциями, проявление дисциплинированности, трудолюбия и упорства в достижении целей.</w:t>
      </w:r>
    </w:p>
    <w:p w:rsidR="00927967" w:rsidRPr="00AE5EFC" w:rsidRDefault="00927967" w:rsidP="001F5C26">
      <w:pPr>
        <w:autoSpaceDE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</w:pPr>
      <w:proofErr w:type="spellStart"/>
      <w:r w:rsidRPr="00AE5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  <w:t>Регулятивные</w:t>
      </w:r>
      <w:proofErr w:type="spellEnd"/>
      <w:r w:rsidRPr="00AE5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  <w:t>:</w:t>
      </w:r>
    </w:p>
    <w:p w:rsidR="00927967" w:rsidRPr="00AE5EFC" w:rsidRDefault="00927967" w:rsidP="001F5C26">
      <w:pPr>
        <w:numPr>
          <w:ilvl w:val="0"/>
          <w:numId w:val="2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ставить учебные задачи в соответствии с предполагаемой деятельностью; </w:t>
      </w:r>
    </w:p>
    <w:p w:rsidR="00927967" w:rsidRPr="00AE5EFC" w:rsidRDefault="00927967" w:rsidP="001F5C26">
      <w:pPr>
        <w:numPr>
          <w:ilvl w:val="0"/>
          <w:numId w:val="2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составлять план и последовательность действий для достижения результата;</w:t>
      </w:r>
    </w:p>
    <w:p w:rsidR="00927967" w:rsidRPr="00AE5EFC" w:rsidRDefault="00927967" w:rsidP="001F5C26">
      <w:pPr>
        <w:numPr>
          <w:ilvl w:val="0"/>
          <w:numId w:val="2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анализ и объективная оценка результатов собственного труда, поиск возможностей и способов их улучшения; </w:t>
      </w:r>
    </w:p>
    <w:p w:rsidR="00927967" w:rsidRPr="00AE5EFC" w:rsidRDefault="00927967" w:rsidP="001F5C26">
      <w:pPr>
        <w:numPr>
          <w:ilvl w:val="0"/>
          <w:numId w:val="2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технически правильное выполнение двигательных действий.</w:t>
      </w:r>
    </w:p>
    <w:p w:rsidR="00927967" w:rsidRPr="00AE5EFC" w:rsidRDefault="00927967" w:rsidP="001F5C26">
      <w:pPr>
        <w:autoSpaceDE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</w:pPr>
      <w:proofErr w:type="spellStart"/>
      <w:r w:rsidRPr="00AE5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  <w:t>Предметные</w:t>
      </w:r>
      <w:proofErr w:type="spellEnd"/>
      <w:r w:rsidRPr="00AE5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  <w:t>:</w:t>
      </w:r>
    </w:p>
    <w:p w:rsidR="00927967" w:rsidRPr="00AE5EFC" w:rsidRDefault="00927967" w:rsidP="001F5C26">
      <w:pPr>
        <w:numPr>
          <w:ilvl w:val="0"/>
          <w:numId w:val="2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bidi="en-US"/>
        </w:rPr>
      </w:pPr>
      <w:proofErr w:type="spellStart"/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bidi="en-US"/>
        </w:rPr>
        <w:t>выполнениеритмическихкомбинаций</w:t>
      </w:r>
      <w:proofErr w:type="spellEnd"/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bidi="en-US"/>
        </w:rPr>
        <w:t>;</w:t>
      </w:r>
    </w:p>
    <w:p w:rsidR="00927967" w:rsidRPr="00AE5EFC" w:rsidRDefault="00927967" w:rsidP="001F5C26">
      <w:pPr>
        <w:numPr>
          <w:ilvl w:val="0"/>
          <w:numId w:val="2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развитие музыкальности (формирование музыкального восприятия, представления о выразительных средствах музыки);</w:t>
      </w:r>
    </w:p>
    <w:p w:rsidR="00927967" w:rsidRPr="00AE5EFC" w:rsidRDefault="00927967" w:rsidP="001F5C26">
      <w:pPr>
        <w:numPr>
          <w:ilvl w:val="0"/>
          <w:numId w:val="2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развитие чувства ритма, умения характеризовать музыкальное произведение, согласовывать музыку и движение.</w:t>
      </w:r>
    </w:p>
    <w:p w:rsidR="00927967" w:rsidRPr="00AE5EFC" w:rsidRDefault="00927967" w:rsidP="001F5C26">
      <w:pPr>
        <w:spacing w:before="220"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</w:pPr>
      <w:proofErr w:type="spellStart"/>
      <w:r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>Межпредметные</w:t>
      </w:r>
      <w:proofErr w:type="spellEnd"/>
      <w:r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 xml:space="preserve"> связи</w:t>
      </w:r>
    </w:p>
    <w:p w:rsidR="00927967" w:rsidRPr="00AE5EFC" w:rsidRDefault="00927967" w:rsidP="001F5C2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Программа составлена с учётом реализации </w:t>
      </w:r>
      <w:proofErr w:type="spellStart"/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межпредметных</w:t>
      </w:r>
      <w:proofErr w:type="spellEnd"/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связей по разделам:</w:t>
      </w:r>
    </w:p>
    <w:p w:rsidR="00927967" w:rsidRPr="00AE5EFC" w:rsidRDefault="00927967" w:rsidP="001F5C2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bidi="en-US"/>
        </w:rPr>
        <w:t>«Музыкальное воспитание»</w:t>
      </w:r>
      <w:r w:rsidRPr="00AE5E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bidi="en-US"/>
        </w:rPr>
        <w:t xml:space="preserve">, 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где дети учатся слышать в музыке разное эмоциональное состояние и передавать его движениями.</w:t>
      </w:r>
    </w:p>
    <w:p w:rsidR="00927967" w:rsidRPr="00AE5EFC" w:rsidRDefault="00927967" w:rsidP="001F5C2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Учащиеся усваивают понятия "ритм", "счет", "размер" и узнают, что музыка состоит из тактов и музыкальных фраз, при этом дети должны различать вступление и основную мелодию, вступать в танец с начала музыкальной фразы.</w:t>
      </w:r>
    </w:p>
    <w:p w:rsidR="00927967" w:rsidRPr="00AE5EFC" w:rsidRDefault="00927967" w:rsidP="001F5C2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bidi="en-US"/>
        </w:rPr>
        <w:lastRenderedPageBreak/>
        <w:t>«Ознакомление с окружающим»</w:t>
      </w:r>
      <w:r w:rsidRPr="00AE5E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bidi="en-US"/>
        </w:rPr>
        <w:t xml:space="preserve">, 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где дети знакомятся с явлениями общественной жизни, предметами ближайшего окружения, природными явлениями, что послужит материалом,входящим в содержание ритмических игр и упражнений.</w:t>
      </w:r>
    </w:p>
    <w:p w:rsidR="00927967" w:rsidRPr="00AE5EFC" w:rsidRDefault="00927967" w:rsidP="001F5C2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               Каждый танец имеет определенные исторические корни и географическое происхождение. Приступая к изучению того или иного танца, учащиеся знакомятся с историей его создания, узнают, в какой стране, у какого народа он появился, в какую страну переместился. Уклад и обычаи, характер и темперамент народа отражаются в танце.</w:t>
      </w:r>
    </w:p>
    <w:p w:rsidR="00927967" w:rsidRPr="00852F50" w:rsidRDefault="00927967" w:rsidP="001F5C26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9F27D4">
        <w:rPr>
          <w:rFonts w:ascii="Times New Roman" w:hAnsi="Times New Roman"/>
          <w:b/>
          <w:sz w:val="28"/>
          <w:szCs w:val="28"/>
        </w:rPr>
        <w:t>Ожидаемые результаты обучения</w:t>
      </w:r>
      <w:r w:rsidRPr="009F27D4">
        <w:rPr>
          <w:rFonts w:ascii="Times New Roman" w:hAnsi="Times New Roman"/>
          <w:sz w:val="28"/>
          <w:szCs w:val="28"/>
        </w:rPr>
        <w:t xml:space="preserve">.  </w:t>
      </w:r>
    </w:p>
    <w:p w:rsidR="00852F50" w:rsidRPr="00852F50" w:rsidRDefault="00852F50" w:rsidP="001F5C26">
      <w:pPr>
        <w:pStyle w:val="aa"/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852F50">
        <w:rPr>
          <w:rFonts w:ascii="Times New Roman" w:hAnsi="Times New Roman"/>
          <w:b/>
          <w:sz w:val="28"/>
          <w:szCs w:val="28"/>
        </w:rPr>
        <w:t>Обучающийся должен знать:</w:t>
      </w:r>
    </w:p>
    <w:p w:rsidR="00852F50" w:rsidRPr="009F27D4" w:rsidRDefault="00852F50" w:rsidP="001F5C26">
      <w:pPr>
        <w:pStyle w:val="aa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27D4">
        <w:rPr>
          <w:rFonts w:ascii="Times New Roman" w:hAnsi="Times New Roman"/>
          <w:sz w:val="28"/>
          <w:szCs w:val="28"/>
        </w:rPr>
        <w:t>- правила работы над различными упражнениями;</w:t>
      </w:r>
    </w:p>
    <w:p w:rsidR="00852F50" w:rsidRPr="009F27D4" w:rsidRDefault="00852F50" w:rsidP="001F5C26">
      <w:pPr>
        <w:pStyle w:val="aa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27D4">
        <w:rPr>
          <w:rFonts w:ascii="Times New Roman" w:hAnsi="Times New Roman"/>
          <w:sz w:val="28"/>
          <w:szCs w:val="28"/>
        </w:rPr>
        <w:t xml:space="preserve">- историческую эволюцию </w:t>
      </w:r>
      <w:r>
        <w:rPr>
          <w:rFonts w:ascii="Times New Roman" w:hAnsi="Times New Roman"/>
          <w:sz w:val="28"/>
          <w:szCs w:val="28"/>
        </w:rPr>
        <w:t>народного</w:t>
      </w:r>
      <w:r w:rsidRPr="009F27D4">
        <w:rPr>
          <w:rFonts w:ascii="Times New Roman" w:hAnsi="Times New Roman"/>
          <w:sz w:val="28"/>
          <w:szCs w:val="28"/>
        </w:rPr>
        <w:t xml:space="preserve"> танца;</w:t>
      </w:r>
    </w:p>
    <w:p w:rsidR="00852F50" w:rsidRPr="00852F50" w:rsidRDefault="00852F50" w:rsidP="001F5C26">
      <w:pPr>
        <w:pStyle w:val="aa"/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852F50">
        <w:rPr>
          <w:rFonts w:ascii="Times New Roman" w:hAnsi="Times New Roman"/>
          <w:b/>
          <w:sz w:val="28"/>
          <w:szCs w:val="28"/>
        </w:rPr>
        <w:t>Обучающийся должен уметь:</w:t>
      </w:r>
    </w:p>
    <w:p w:rsidR="00852F50" w:rsidRPr="009F27D4" w:rsidRDefault="00852F50" w:rsidP="001F5C26">
      <w:pPr>
        <w:pStyle w:val="aa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27D4">
        <w:rPr>
          <w:rFonts w:ascii="Times New Roman" w:hAnsi="Times New Roman"/>
          <w:sz w:val="28"/>
          <w:szCs w:val="28"/>
        </w:rPr>
        <w:t>- исполнять выученные упражнения, в соответствующих темпах и ритмических рисунках;</w:t>
      </w:r>
    </w:p>
    <w:p w:rsidR="00852F50" w:rsidRPr="009F27D4" w:rsidRDefault="00852F50" w:rsidP="001F5C26">
      <w:pPr>
        <w:pStyle w:val="aa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27D4">
        <w:rPr>
          <w:rFonts w:ascii="Times New Roman" w:hAnsi="Times New Roman"/>
          <w:sz w:val="28"/>
          <w:szCs w:val="28"/>
        </w:rPr>
        <w:t>- передавать содержание музыки в танце;</w:t>
      </w:r>
    </w:p>
    <w:p w:rsidR="00852F50" w:rsidRPr="009F27D4" w:rsidRDefault="00852F50" w:rsidP="001F5C26">
      <w:pPr>
        <w:pStyle w:val="aa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27D4">
        <w:rPr>
          <w:rFonts w:ascii="Times New Roman" w:hAnsi="Times New Roman"/>
          <w:sz w:val="28"/>
          <w:szCs w:val="28"/>
        </w:rPr>
        <w:t>- уметь владеть пространством;</w:t>
      </w:r>
    </w:p>
    <w:p w:rsidR="00D73C04" w:rsidRPr="000F649E" w:rsidRDefault="00D73C04" w:rsidP="001F5C26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6B8C" w:rsidRPr="00AE5EFC" w:rsidRDefault="00336B8C" w:rsidP="001F5C26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E5EF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СОДЕРЖАНИЕ ПРОГРАММЫ</w:t>
      </w:r>
    </w:p>
    <w:p w:rsidR="00D73C04" w:rsidRPr="000F649E" w:rsidRDefault="00D73C04" w:rsidP="001F5C2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6B8C" w:rsidRPr="000A6A60" w:rsidRDefault="00336B8C" w:rsidP="001F5C2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A60">
        <w:rPr>
          <w:rFonts w:ascii="Times New Roman" w:hAnsi="Times New Roman" w:cs="Times New Roman"/>
          <w:b/>
          <w:sz w:val="28"/>
          <w:szCs w:val="28"/>
        </w:rPr>
        <w:t>Второй год обучения</w:t>
      </w:r>
    </w:p>
    <w:p w:rsidR="001F5C26" w:rsidRDefault="00336B8C" w:rsidP="001F5C2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A60">
        <w:rPr>
          <w:rFonts w:ascii="Times New Roman" w:hAnsi="Times New Roman" w:cs="Times New Roman"/>
          <w:sz w:val="28"/>
          <w:szCs w:val="28"/>
        </w:rPr>
        <w:t>Второй год обучения включается в себя изучение элементов русского, белорусского и вводятся элементы у</w:t>
      </w:r>
      <w:r w:rsidR="00927967">
        <w:rPr>
          <w:rFonts w:ascii="Times New Roman" w:hAnsi="Times New Roman" w:cs="Times New Roman"/>
          <w:sz w:val="28"/>
          <w:szCs w:val="28"/>
        </w:rPr>
        <w:t>краинского и итальянского танца</w:t>
      </w:r>
    </w:p>
    <w:p w:rsidR="005A0AB3" w:rsidRDefault="005A0AB3" w:rsidP="001F5C26">
      <w:pPr>
        <w:spacing w:after="0" w:line="360" w:lineRule="auto"/>
        <w:ind w:firstLine="53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0A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Календарно-тематическое планирование </w:t>
      </w:r>
    </w:p>
    <w:p w:rsidR="007C74D7" w:rsidRPr="000F649E" w:rsidRDefault="00336B8C" w:rsidP="001F5C26">
      <w:pPr>
        <w:spacing w:after="0" w:line="36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2-ой год обучения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2410"/>
        <w:gridCol w:w="8363"/>
        <w:gridCol w:w="1134"/>
        <w:gridCol w:w="1134"/>
        <w:gridCol w:w="993"/>
      </w:tblGrid>
      <w:tr w:rsidR="00BF5B02" w:rsidRPr="000F649E" w:rsidTr="007019BB">
        <w:trPr>
          <w:trHeight w:val="716"/>
        </w:trPr>
        <w:tc>
          <w:tcPr>
            <w:tcW w:w="709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10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разделов</w:t>
            </w:r>
          </w:p>
        </w:tc>
        <w:tc>
          <w:tcPr>
            <w:tcW w:w="836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занятий</w:t>
            </w:r>
          </w:p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F5B02" w:rsidRPr="000F649E" w:rsidRDefault="00BF5B02" w:rsidP="001F5C2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часов</w:t>
            </w:r>
          </w:p>
        </w:tc>
        <w:tc>
          <w:tcPr>
            <w:tcW w:w="1134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занятий</w:t>
            </w: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BF5B02" w:rsidRPr="000F649E" w:rsidTr="007019BB">
        <w:trPr>
          <w:trHeight w:val="194"/>
        </w:trPr>
        <w:tc>
          <w:tcPr>
            <w:tcW w:w="709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F5B02" w:rsidRPr="00BF5B02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B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8363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B02" w:rsidRPr="000F649E" w:rsidTr="007019BB">
        <w:trPr>
          <w:trHeight w:val="617"/>
        </w:trPr>
        <w:tc>
          <w:tcPr>
            <w:tcW w:w="709" w:type="dxa"/>
          </w:tcPr>
          <w:p w:rsidR="00BF5B02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 </w:t>
            </w:r>
          </w:p>
        </w:tc>
        <w:tc>
          <w:tcPr>
            <w:tcW w:w="2410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учащихся, ознакомление.</w:t>
            </w:r>
          </w:p>
          <w:p w:rsidR="00BF5B02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Гигиена  хореографического занятия. </w:t>
            </w:r>
          </w:p>
        </w:tc>
        <w:tc>
          <w:tcPr>
            <w:tcW w:w="1134" w:type="dxa"/>
          </w:tcPr>
          <w:p w:rsidR="00BF5B02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F5B02" w:rsidRDefault="00CD4069" w:rsidP="00AB7BF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BF5B02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B02" w:rsidRPr="000F649E" w:rsidTr="007019BB">
        <w:trPr>
          <w:trHeight w:val="257"/>
        </w:trPr>
        <w:tc>
          <w:tcPr>
            <w:tcW w:w="709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F5B02" w:rsidRPr="00BF7D0C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Элементы русского народного танца.</w:t>
            </w:r>
          </w:p>
        </w:tc>
        <w:tc>
          <w:tcPr>
            <w:tcW w:w="8363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D0C" w:rsidRPr="000F649E" w:rsidTr="007019BB">
        <w:trPr>
          <w:trHeight w:val="141"/>
        </w:trPr>
        <w:tc>
          <w:tcPr>
            <w:tcW w:w="709" w:type="dxa"/>
          </w:tcPr>
          <w:p w:rsidR="00BF7D0C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</w:tcPr>
          <w:p w:rsidR="00BF7D0C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Поочередное раскрывание рук (приглашение) (музыкальный размер 2/4,4/4).</w:t>
            </w:r>
          </w:p>
        </w:tc>
        <w:tc>
          <w:tcPr>
            <w:tcW w:w="1134" w:type="dxa"/>
          </w:tcPr>
          <w:p w:rsidR="00BF7D0C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F7D0C" w:rsidRDefault="00CD4069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BF7D0C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993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B02" w:rsidRPr="000F649E" w:rsidTr="007019BB">
        <w:tc>
          <w:tcPr>
            <w:tcW w:w="709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2410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363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рук с платком из подготовительного положения в 1-е положение и в 4-ю и 5-ю позиции.</w:t>
            </w:r>
          </w:p>
        </w:tc>
        <w:tc>
          <w:tcPr>
            <w:tcW w:w="1134" w:type="dxa"/>
          </w:tcPr>
          <w:p w:rsidR="00BF5B02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F5B02" w:rsidRPr="000F649E" w:rsidRDefault="00CD4069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BF5B02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B02" w:rsidRPr="000F649E" w:rsidTr="007019BB">
        <w:tc>
          <w:tcPr>
            <w:tcW w:w="709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2410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363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Бытовой шаг с притопом.</w:t>
            </w:r>
          </w:p>
        </w:tc>
        <w:tc>
          <w:tcPr>
            <w:tcW w:w="1134" w:type="dxa"/>
          </w:tcPr>
          <w:p w:rsidR="00BF5B02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F5B02" w:rsidRPr="000F649E" w:rsidRDefault="00CD4069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BF5B02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B02" w:rsidRPr="000F649E" w:rsidTr="007019BB">
        <w:trPr>
          <w:trHeight w:val="207"/>
        </w:trPr>
        <w:tc>
          <w:tcPr>
            <w:tcW w:w="709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2410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363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</w:t>
            </w: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Шаркающий шаг</w:t>
            </w: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</w:tcPr>
          <w:p w:rsidR="00BF5B02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F5B02" w:rsidRPr="000F649E" w:rsidRDefault="00CD4069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BF5B02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B02" w:rsidRPr="000F649E" w:rsidTr="007019BB">
        <w:tc>
          <w:tcPr>
            <w:tcW w:w="709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2410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363" w:type="dxa"/>
          </w:tcPr>
          <w:p w:rsidR="00BF5B02" w:rsidRPr="00336B8C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“Переменный шаг”:</w:t>
            </w:r>
          </w:p>
        </w:tc>
        <w:tc>
          <w:tcPr>
            <w:tcW w:w="1134" w:type="dxa"/>
          </w:tcPr>
          <w:p w:rsidR="00BF5B02" w:rsidRPr="00336B8C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BF5B02" w:rsidRPr="000F649E" w:rsidRDefault="00CD4069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BF5B02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B02" w:rsidRPr="000F649E" w:rsidTr="007019BB">
        <w:tc>
          <w:tcPr>
            <w:tcW w:w="709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2410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363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”Девичий ход” с </w:t>
            </w:r>
            <w:proofErr w:type="spellStart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переступаниями</w:t>
            </w:r>
            <w:proofErr w:type="spellEnd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</w:tcPr>
          <w:p w:rsidR="00BF5B02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F5B02" w:rsidRPr="000F649E" w:rsidRDefault="00CD4069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BF5B02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B02" w:rsidRPr="000F649E" w:rsidTr="007019BB">
        <w:tc>
          <w:tcPr>
            <w:tcW w:w="709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2410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363" w:type="dxa"/>
          </w:tcPr>
          <w:p w:rsidR="00BF5B02" w:rsidRPr="00336B8C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Боковое ”припадание”: </w:t>
            </w:r>
          </w:p>
        </w:tc>
        <w:tc>
          <w:tcPr>
            <w:tcW w:w="1134" w:type="dxa"/>
          </w:tcPr>
          <w:p w:rsidR="00BF5B02" w:rsidRPr="00336B8C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BF5B02" w:rsidRPr="000F649E" w:rsidRDefault="00CD4069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BF5B02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B02" w:rsidRPr="000F649E" w:rsidTr="007019BB">
        <w:trPr>
          <w:trHeight w:val="64"/>
        </w:trPr>
        <w:tc>
          <w:tcPr>
            <w:tcW w:w="709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2410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363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Перескоки с ноги на ногу по 3-й свободной позиции и продвижение в сторону.</w:t>
            </w:r>
          </w:p>
        </w:tc>
        <w:tc>
          <w:tcPr>
            <w:tcW w:w="1134" w:type="dxa"/>
          </w:tcPr>
          <w:p w:rsidR="00BF5B02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F5B02" w:rsidRPr="000F649E" w:rsidRDefault="00CD4069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30.10</w:t>
            </w:r>
            <w:r w:rsidR="00BF5B02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B02" w:rsidRPr="000F649E" w:rsidTr="007019BB">
        <w:tc>
          <w:tcPr>
            <w:tcW w:w="709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2410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363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Поочередное выбрасывание ног перед собой или крест-накрест на ребро или носок каблука. На месте и с отходом назад.</w:t>
            </w:r>
          </w:p>
        </w:tc>
        <w:tc>
          <w:tcPr>
            <w:tcW w:w="1134" w:type="dxa"/>
          </w:tcPr>
          <w:p w:rsidR="00BF5B02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F5B02" w:rsidRPr="000F649E" w:rsidRDefault="00CD4069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BF5B02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B02" w:rsidRPr="000F649E" w:rsidTr="007019BB">
        <w:tc>
          <w:tcPr>
            <w:tcW w:w="709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11</w:t>
            </w:r>
          </w:p>
        </w:tc>
        <w:tc>
          <w:tcPr>
            <w:tcW w:w="2410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363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  <w:proofErr w:type="spellStart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Моталочка</w:t>
            </w:r>
            <w:proofErr w:type="spellEnd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” в прямом положении на </w:t>
            </w:r>
            <w:proofErr w:type="spellStart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полупальцах</w:t>
            </w:r>
            <w:proofErr w:type="spellEnd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 акцентом на всей стопе.</w:t>
            </w:r>
          </w:p>
        </w:tc>
        <w:tc>
          <w:tcPr>
            <w:tcW w:w="1134" w:type="dxa"/>
          </w:tcPr>
          <w:p w:rsidR="00BF5B02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F5B02" w:rsidRPr="000F649E" w:rsidRDefault="00CD4069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F5B02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B02" w:rsidRPr="000F649E" w:rsidTr="007019BB">
        <w:trPr>
          <w:trHeight w:val="234"/>
        </w:trPr>
        <w:tc>
          <w:tcPr>
            <w:tcW w:w="709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2410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363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”Веревочка”: </w:t>
            </w:r>
          </w:p>
        </w:tc>
        <w:tc>
          <w:tcPr>
            <w:tcW w:w="1134" w:type="dxa"/>
          </w:tcPr>
          <w:p w:rsidR="00BF5B02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F5B02" w:rsidRPr="000F649E" w:rsidRDefault="00CD4069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BF5B02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B02" w:rsidRPr="000F649E" w:rsidTr="007019BB">
        <w:trPr>
          <w:trHeight w:val="180"/>
        </w:trPr>
        <w:tc>
          <w:tcPr>
            <w:tcW w:w="709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2410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363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Ковырялочка</w:t>
            </w:r>
            <w:proofErr w:type="spellEnd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с подскоками</w:t>
            </w:r>
          </w:p>
        </w:tc>
        <w:tc>
          <w:tcPr>
            <w:tcW w:w="1134" w:type="dxa"/>
          </w:tcPr>
          <w:p w:rsidR="00BF5B02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F5B02" w:rsidRPr="000F649E" w:rsidRDefault="00CD4069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BF5B02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B02" w:rsidRPr="000F649E" w:rsidTr="007019BB">
        <w:trPr>
          <w:trHeight w:val="299"/>
        </w:trPr>
        <w:tc>
          <w:tcPr>
            <w:tcW w:w="709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2410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363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“Ключ” простой на подскоках.</w:t>
            </w:r>
          </w:p>
        </w:tc>
        <w:tc>
          <w:tcPr>
            <w:tcW w:w="1134" w:type="dxa"/>
          </w:tcPr>
          <w:p w:rsidR="00BF5B02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F5B02" w:rsidRPr="000F649E" w:rsidRDefault="00CD4069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BF5B02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B02" w:rsidRPr="000F649E" w:rsidTr="007019BB">
        <w:trPr>
          <w:trHeight w:val="268"/>
        </w:trPr>
        <w:tc>
          <w:tcPr>
            <w:tcW w:w="709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2410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363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Дробные движения:</w:t>
            </w:r>
          </w:p>
        </w:tc>
        <w:tc>
          <w:tcPr>
            <w:tcW w:w="1134" w:type="dxa"/>
          </w:tcPr>
          <w:p w:rsidR="00BF5B02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F5B02" w:rsidRPr="000F649E" w:rsidRDefault="00CD4069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BF5B02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B02" w:rsidRPr="000F649E" w:rsidTr="007019BB">
        <w:trPr>
          <w:trHeight w:val="395"/>
        </w:trPr>
        <w:tc>
          <w:tcPr>
            <w:tcW w:w="709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2410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:rsidR="00BF5B02" w:rsidRPr="00336B8C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Присядка (для мальчиков).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F5B02" w:rsidRPr="00336B8C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F5B02" w:rsidRPr="000F649E" w:rsidRDefault="00CD4069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</w:t>
            </w:r>
            <w:r w:rsidR="00BF5B02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B02" w:rsidRPr="000F649E" w:rsidTr="007019BB">
        <w:trPr>
          <w:trHeight w:val="218"/>
        </w:trPr>
        <w:tc>
          <w:tcPr>
            <w:tcW w:w="709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2410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</w:tcBorders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Хлопки и хлопушки (для мальчиков): </w:t>
            </w:r>
          </w:p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)у</w:t>
            </w:r>
            <w:proofErr w:type="gramEnd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дары руками по голенищу сапога спереди и сзади и с продвижением вперед ,назад и в сторону.</w:t>
            </w:r>
          </w:p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фиксирующие и скользящие удары по подошве сапога</w:t>
            </w:r>
            <w:proofErr w:type="gramStart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груди ,по полу.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F5B02" w:rsidRDefault="007019BB" w:rsidP="007019B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F5B02" w:rsidRPr="000F649E" w:rsidRDefault="00BF5B02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F5B02" w:rsidRPr="000F649E" w:rsidRDefault="00CD4069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BF5B02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B02" w:rsidRPr="000F649E" w:rsidTr="007019BB">
        <w:trPr>
          <w:trHeight w:val="703"/>
        </w:trPr>
        <w:tc>
          <w:tcPr>
            <w:tcW w:w="709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10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Хлопки и хлопушки (для мальчиков): </w:t>
            </w:r>
          </w:p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в)поочередные удары по голенищу сапога спереди и сзади.</w:t>
            </w:r>
          </w:p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г) по голенищу сапога спереди крест-накрест.</w:t>
            </w:r>
          </w:p>
        </w:tc>
        <w:tc>
          <w:tcPr>
            <w:tcW w:w="1134" w:type="dxa"/>
          </w:tcPr>
          <w:p w:rsidR="00BF5B02" w:rsidRDefault="007019BB" w:rsidP="007019B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  <w:p w:rsidR="00BF5B02" w:rsidRPr="000F649E" w:rsidRDefault="00BF5B02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BF5B02" w:rsidRPr="000F649E" w:rsidRDefault="00CD4069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BF5B02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B02" w:rsidRPr="000F649E" w:rsidTr="007019BB">
        <w:trPr>
          <w:trHeight w:val="108"/>
        </w:trPr>
        <w:tc>
          <w:tcPr>
            <w:tcW w:w="709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10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Прыжки с обеих ног (обе ноги согнуты в коленях назад)</w:t>
            </w:r>
          </w:p>
        </w:tc>
        <w:tc>
          <w:tcPr>
            <w:tcW w:w="1134" w:type="dxa"/>
          </w:tcPr>
          <w:p w:rsidR="00BF5B02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BF5B02" w:rsidRPr="000F649E" w:rsidRDefault="00CD4069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BF5B02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D0C" w:rsidRPr="000F649E" w:rsidTr="007019BB">
        <w:trPr>
          <w:trHeight w:val="292"/>
        </w:trPr>
        <w:tc>
          <w:tcPr>
            <w:tcW w:w="709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Украинский народный танец</w:t>
            </w:r>
          </w:p>
        </w:tc>
        <w:tc>
          <w:tcPr>
            <w:tcW w:w="8363" w:type="dxa"/>
          </w:tcPr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D0C" w:rsidRPr="000F649E" w:rsidTr="007019BB">
        <w:trPr>
          <w:trHeight w:val="416"/>
        </w:trPr>
        <w:tc>
          <w:tcPr>
            <w:tcW w:w="709" w:type="dxa"/>
          </w:tcPr>
          <w:p w:rsidR="00BF7D0C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10" w:type="dxa"/>
          </w:tcPr>
          <w:p w:rsidR="00BF7D0C" w:rsidRPr="00BF7D0C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F7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Элементы </w:t>
            </w:r>
            <w:r w:rsidR="007D6B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танца</w:t>
            </w:r>
          </w:p>
        </w:tc>
        <w:tc>
          <w:tcPr>
            <w:tcW w:w="8363" w:type="dxa"/>
          </w:tcPr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Позиции и положения ног.</w:t>
            </w:r>
          </w:p>
        </w:tc>
        <w:tc>
          <w:tcPr>
            <w:tcW w:w="1134" w:type="dxa"/>
          </w:tcPr>
          <w:p w:rsidR="00BF7D0C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BF7D0C" w:rsidRPr="000F649E" w:rsidRDefault="00CD4069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BF7D0C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993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D0C" w:rsidRPr="000F649E" w:rsidTr="007019BB">
        <w:trPr>
          <w:trHeight w:val="126"/>
        </w:trPr>
        <w:tc>
          <w:tcPr>
            <w:tcW w:w="709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10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</w:tcPr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Позиции и положения рук.</w:t>
            </w:r>
          </w:p>
        </w:tc>
        <w:tc>
          <w:tcPr>
            <w:tcW w:w="1134" w:type="dxa"/>
          </w:tcPr>
          <w:p w:rsidR="00BF7D0C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BF7D0C" w:rsidRPr="000F649E" w:rsidRDefault="00CD4069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BF7D0C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993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D0C" w:rsidRPr="000F649E" w:rsidTr="007019BB">
        <w:trPr>
          <w:trHeight w:val="113"/>
        </w:trPr>
        <w:tc>
          <w:tcPr>
            <w:tcW w:w="709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10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</w:tcPr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Положения рук в парном и массовом танце.</w:t>
            </w:r>
          </w:p>
        </w:tc>
        <w:tc>
          <w:tcPr>
            <w:tcW w:w="1134" w:type="dxa"/>
          </w:tcPr>
          <w:p w:rsidR="00BF7D0C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BF7D0C" w:rsidRPr="000F649E" w:rsidRDefault="00CD4069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BF7D0C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993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D0C" w:rsidRPr="000F649E" w:rsidTr="007019BB">
        <w:trPr>
          <w:trHeight w:val="135"/>
        </w:trPr>
        <w:tc>
          <w:tcPr>
            <w:tcW w:w="709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10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</w:tcPr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началу движения.</w:t>
            </w:r>
          </w:p>
        </w:tc>
        <w:tc>
          <w:tcPr>
            <w:tcW w:w="1134" w:type="dxa"/>
          </w:tcPr>
          <w:p w:rsidR="00BF7D0C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F7D0C" w:rsidRPr="000F649E" w:rsidRDefault="00CD4069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BF7D0C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993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D0C" w:rsidRPr="000F649E" w:rsidTr="007019BB">
        <w:trPr>
          <w:trHeight w:val="127"/>
        </w:trPr>
        <w:tc>
          <w:tcPr>
            <w:tcW w:w="709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10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</w:tcPr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Простые поклоны на месте без рук и с руками (женские и мужские).</w:t>
            </w:r>
          </w:p>
        </w:tc>
        <w:tc>
          <w:tcPr>
            <w:tcW w:w="1134" w:type="dxa"/>
          </w:tcPr>
          <w:p w:rsidR="00BF7D0C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BF7D0C" w:rsidRPr="000F649E" w:rsidRDefault="00CD4069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BF7D0C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993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D0C" w:rsidRPr="000F649E" w:rsidTr="007019BB">
        <w:trPr>
          <w:trHeight w:val="127"/>
        </w:trPr>
        <w:tc>
          <w:tcPr>
            <w:tcW w:w="709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10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</w:tcPr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Притоп.</w:t>
            </w:r>
          </w:p>
        </w:tc>
        <w:tc>
          <w:tcPr>
            <w:tcW w:w="1134" w:type="dxa"/>
          </w:tcPr>
          <w:p w:rsidR="00BF7D0C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BF7D0C" w:rsidRPr="000F649E" w:rsidRDefault="00CD4069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BF7D0C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993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D0C" w:rsidRPr="000F649E" w:rsidTr="007019BB">
        <w:trPr>
          <w:trHeight w:val="354"/>
        </w:trPr>
        <w:tc>
          <w:tcPr>
            <w:tcW w:w="709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2410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</w:tcPr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”Веревочка”:</w:t>
            </w:r>
          </w:p>
        </w:tc>
        <w:tc>
          <w:tcPr>
            <w:tcW w:w="1134" w:type="dxa"/>
          </w:tcPr>
          <w:p w:rsidR="00BF7D0C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BF7D0C" w:rsidRPr="000F649E" w:rsidRDefault="00CD4069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BF7D0C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993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D0C" w:rsidRPr="000F649E" w:rsidTr="007019BB">
        <w:trPr>
          <w:trHeight w:val="99"/>
        </w:trPr>
        <w:tc>
          <w:tcPr>
            <w:tcW w:w="709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10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</w:tcPr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”Дорожка простая</w:t>
            </w:r>
            <w:proofErr w:type="gramStart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”(</w:t>
            </w:r>
            <w:proofErr w:type="spellStart"/>
            <w:proofErr w:type="gramEnd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приподание</w:t>
            </w:r>
            <w:proofErr w:type="spellEnd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с </w:t>
            </w:r>
            <w:proofErr w:type="spellStart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прдвижением</w:t>
            </w:r>
            <w:proofErr w:type="spellEnd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сторону и с поворотом.</w:t>
            </w:r>
          </w:p>
        </w:tc>
        <w:tc>
          <w:tcPr>
            <w:tcW w:w="1134" w:type="dxa"/>
          </w:tcPr>
          <w:p w:rsidR="00BF7D0C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F7D0C" w:rsidRPr="000F649E" w:rsidRDefault="00CD4069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02.04</w:t>
            </w:r>
            <w:r w:rsidR="00BF7D0C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D0C" w:rsidRPr="000F649E" w:rsidTr="007019BB">
        <w:trPr>
          <w:trHeight w:val="163"/>
        </w:trPr>
        <w:tc>
          <w:tcPr>
            <w:tcW w:w="709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10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</w:tcPr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</w:t>
            </w: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Дорожка плетена</w:t>
            </w: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” (припадание) с продвижением в сторону, со сменой позиции вперед и назад в перекрещенном положении. </w:t>
            </w:r>
          </w:p>
        </w:tc>
        <w:tc>
          <w:tcPr>
            <w:tcW w:w="1134" w:type="dxa"/>
          </w:tcPr>
          <w:p w:rsidR="00BF7D0C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F7D0C" w:rsidRPr="000F649E" w:rsidRDefault="00CD4069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</w:t>
            </w:r>
          </w:p>
        </w:tc>
        <w:tc>
          <w:tcPr>
            <w:tcW w:w="993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D0C" w:rsidRPr="000F649E" w:rsidTr="007019BB">
        <w:trPr>
          <w:trHeight w:val="244"/>
        </w:trPr>
        <w:tc>
          <w:tcPr>
            <w:tcW w:w="709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10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</w:tcPr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</w:t>
            </w:r>
            <w:proofErr w:type="spellStart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Выхилястник</w:t>
            </w:r>
            <w:proofErr w:type="spellEnd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 с  ”</w:t>
            </w:r>
            <w:proofErr w:type="spellStart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угинанием</w:t>
            </w:r>
            <w:proofErr w:type="spellEnd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 (”</w:t>
            </w:r>
            <w:proofErr w:type="spellStart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коыырялочка</w:t>
            </w:r>
            <w:proofErr w:type="spellEnd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 с открыванием ноги).</w:t>
            </w:r>
          </w:p>
        </w:tc>
        <w:tc>
          <w:tcPr>
            <w:tcW w:w="1134" w:type="dxa"/>
          </w:tcPr>
          <w:p w:rsidR="00BF7D0C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F7D0C" w:rsidRPr="000F649E" w:rsidRDefault="00CD4069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BF7D0C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993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D0C" w:rsidRPr="000F649E" w:rsidTr="007019BB">
        <w:trPr>
          <w:trHeight w:val="137"/>
        </w:trPr>
        <w:tc>
          <w:tcPr>
            <w:tcW w:w="709" w:type="dxa"/>
          </w:tcPr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Итальянский сценический танец</w:t>
            </w:r>
            <w:r w:rsidR="001F5C26" w:rsidRPr="001F5C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”</w:t>
            </w:r>
            <w:r w:rsidR="001F5C26" w:rsidRPr="001F5C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Тарантелла</w:t>
            </w:r>
            <w:r w:rsidR="001F5C26" w:rsidRPr="001F5C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”</w:t>
            </w:r>
          </w:p>
        </w:tc>
        <w:tc>
          <w:tcPr>
            <w:tcW w:w="8363" w:type="dxa"/>
          </w:tcPr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F7D0C" w:rsidRPr="000F649E" w:rsidRDefault="00BF7D0C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D0C" w:rsidRPr="000F649E" w:rsidTr="007019BB">
        <w:trPr>
          <w:trHeight w:val="226"/>
        </w:trPr>
        <w:tc>
          <w:tcPr>
            <w:tcW w:w="709" w:type="dxa"/>
          </w:tcPr>
          <w:p w:rsidR="00BF7D0C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10" w:type="dxa"/>
          </w:tcPr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Элементы танца</w:t>
            </w:r>
          </w:p>
        </w:tc>
        <w:tc>
          <w:tcPr>
            <w:tcW w:w="8363" w:type="dxa"/>
          </w:tcPr>
          <w:p w:rsidR="00BF7D0C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Положения ног, характерные для танца.</w:t>
            </w:r>
          </w:p>
        </w:tc>
        <w:tc>
          <w:tcPr>
            <w:tcW w:w="1134" w:type="dxa"/>
          </w:tcPr>
          <w:p w:rsidR="00BF7D0C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F7D0C" w:rsidRDefault="00CD4069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  <w:r w:rsidR="00BF7D0C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D0C" w:rsidRPr="000F649E" w:rsidTr="007019BB">
        <w:trPr>
          <w:trHeight w:val="201"/>
        </w:trPr>
        <w:tc>
          <w:tcPr>
            <w:tcW w:w="709" w:type="dxa"/>
          </w:tcPr>
          <w:p w:rsidR="00BF7D0C" w:rsidRPr="00BF7D0C" w:rsidRDefault="00BF7D0C" w:rsidP="001F5C2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F7D0C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410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</w:tcPr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Положения рук в танце.</w:t>
            </w:r>
          </w:p>
        </w:tc>
        <w:tc>
          <w:tcPr>
            <w:tcW w:w="1134" w:type="dxa"/>
          </w:tcPr>
          <w:p w:rsidR="00BF7D0C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BF7D0C" w:rsidRPr="000F649E" w:rsidRDefault="00CD4069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  <w:r w:rsidR="00BF7D0C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D0C" w:rsidRPr="000F649E" w:rsidTr="007019BB">
        <w:trPr>
          <w:trHeight w:val="265"/>
        </w:trPr>
        <w:tc>
          <w:tcPr>
            <w:tcW w:w="709" w:type="dxa"/>
          </w:tcPr>
          <w:p w:rsidR="00BF7D0C" w:rsidRPr="00BF7D0C" w:rsidRDefault="00BF7D0C" w:rsidP="001F5C2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F7D0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410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</w:tcPr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Движения рук с тамбурином:а) удары пальцами и тыльной стороной ладони.</w:t>
            </w:r>
          </w:p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б)мелкие непрерывные движения кистью ”трель”.</w:t>
            </w:r>
          </w:p>
        </w:tc>
        <w:tc>
          <w:tcPr>
            <w:tcW w:w="1134" w:type="dxa"/>
          </w:tcPr>
          <w:p w:rsidR="00BF7D0C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BF7D0C" w:rsidRPr="000F649E" w:rsidRDefault="00CD4069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07.05</w:t>
            </w:r>
            <w:r w:rsidR="00BF7D0C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D0C" w:rsidRPr="000F649E" w:rsidTr="007019BB">
        <w:trPr>
          <w:trHeight w:val="480"/>
        </w:trPr>
        <w:tc>
          <w:tcPr>
            <w:tcW w:w="709" w:type="dxa"/>
          </w:tcPr>
          <w:p w:rsidR="00BF7D0C" w:rsidRPr="00BF7D0C" w:rsidRDefault="00BF7D0C" w:rsidP="001F5C2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F7D0C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410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</w:tcPr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Скольжение на носок вперед в открытом положении с одновременным проскальзыванием на другой ноге назад в полуприседание .</w:t>
            </w:r>
          </w:p>
        </w:tc>
        <w:tc>
          <w:tcPr>
            <w:tcW w:w="1134" w:type="dxa"/>
          </w:tcPr>
          <w:p w:rsidR="00BF7D0C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BF7D0C" w:rsidRPr="000F649E" w:rsidRDefault="00CD4069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</w:t>
            </w:r>
            <w:r w:rsidR="00BF7D0C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993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D0C" w:rsidRPr="000F649E" w:rsidTr="007019BB">
        <w:trPr>
          <w:trHeight w:val="267"/>
        </w:trPr>
        <w:tc>
          <w:tcPr>
            <w:tcW w:w="709" w:type="dxa"/>
          </w:tcPr>
          <w:p w:rsidR="00BF7D0C" w:rsidRPr="00BF7D0C" w:rsidRDefault="00BF7D0C" w:rsidP="001F5C2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F7D0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410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</w:tcPr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Подготовка к самостоятельной работе</w:t>
            </w:r>
          </w:p>
        </w:tc>
        <w:tc>
          <w:tcPr>
            <w:tcW w:w="1134" w:type="dxa"/>
          </w:tcPr>
          <w:p w:rsidR="00BF7D0C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BF7D0C" w:rsidRPr="000F649E" w:rsidRDefault="00CD4069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  <w:r w:rsidR="00BF7D0C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</w:t>
            </w:r>
          </w:p>
        </w:tc>
        <w:tc>
          <w:tcPr>
            <w:tcW w:w="993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D0C" w:rsidRPr="000F649E" w:rsidTr="007019BB">
        <w:trPr>
          <w:trHeight w:val="366"/>
        </w:trPr>
        <w:tc>
          <w:tcPr>
            <w:tcW w:w="709" w:type="dxa"/>
          </w:tcPr>
          <w:p w:rsidR="00BF7D0C" w:rsidRPr="00BF7D0C" w:rsidRDefault="00BF7D0C" w:rsidP="001F5C2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F7D0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410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</w:tcPr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итоговой работы</w:t>
            </w:r>
          </w:p>
        </w:tc>
        <w:tc>
          <w:tcPr>
            <w:tcW w:w="1134" w:type="dxa"/>
          </w:tcPr>
          <w:p w:rsidR="00BF7D0C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F7D0C" w:rsidRPr="000F649E" w:rsidRDefault="00CD4069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28.05.</w:t>
            </w:r>
          </w:p>
        </w:tc>
        <w:tc>
          <w:tcPr>
            <w:tcW w:w="993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D0C" w:rsidRPr="000F649E" w:rsidTr="009E12E7">
        <w:trPr>
          <w:trHeight w:val="177"/>
        </w:trPr>
        <w:tc>
          <w:tcPr>
            <w:tcW w:w="14743" w:type="dxa"/>
            <w:gridSpan w:val="6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Всего:35</w:t>
            </w:r>
          </w:p>
        </w:tc>
      </w:tr>
    </w:tbl>
    <w:p w:rsidR="007C74D7" w:rsidRPr="000F649E" w:rsidRDefault="007C74D7" w:rsidP="001F5C2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4D7" w:rsidRPr="000F649E" w:rsidRDefault="007C74D7" w:rsidP="001F5C2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2339" w:type="dxa"/>
        <w:tblInd w:w="-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339"/>
      </w:tblGrid>
      <w:tr w:rsidR="00AB7BFD" w:rsidRPr="00AE5EFC" w:rsidTr="00D50F98">
        <w:trPr>
          <w:trHeight w:val="10832"/>
        </w:trPr>
        <w:tc>
          <w:tcPr>
            <w:tcW w:w="12339" w:type="dxa"/>
            <w:tcBorders>
              <w:top w:val="nil"/>
              <w:left w:val="nil"/>
              <w:bottom w:val="nil"/>
              <w:right w:val="nil"/>
            </w:tcBorders>
          </w:tcPr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Учебная дисциплина составлена с учётом того, что ученики изуча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ют дисциплины    </w:t>
            </w: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хореографии в качестве обязательного минимума, интегрирующие тематику теоретического,  практического и контрольного учебного</w:t>
            </w: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материала для данной программы: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народный танец.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Учебный материал имеет следующие разделы и подразделы программы: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Теоретический</w:t>
            </w:r>
            <w:proofErr w:type="gram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формирующий мировоззренческую систему научно-практических знаний;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</w:t>
            </w:r>
            <w:proofErr w:type="gram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состоящий из двух подразделов: методико-практического, обеспечивающего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операциональное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овладение методами и способами тренировочных упражнений для достижения учебных задач, и учебно-тренировочного, содействующего приобретению опыта практического исполнения, совершенствования, повышению функциональных и двигательных способностей и спортивного мастерства; латиноамериканская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-Самостоятельная работа, определяющий дифференцированный и объективный учёт процесса и результатов учебной деятельности студентов.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Материал программы включает два взаимосвязанных содержательных компонента: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gram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обязательный</w:t>
            </w:r>
            <w:proofErr w:type="gram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(базовый), обеспечивающий формирование основ народного танца;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вариативный</w:t>
            </w:r>
            <w:proofErr w:type="gram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(индивидуальный), опирающийся на базовый, дополняющий индивидуальность каждого ученика.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1.Теоретический раздел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Материал раздела предусматривает овладение учениками системой научно-практических знаний, необходимых для овладения приёмами подготовки исполнения Народной программы («Цветы мои», «Голубая шаль», «Весенние голоса»), умения их адаптивного, творческого использования для личностного и профессионального развития, самосовершенствования и выполнения профессиональной деятельности.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Наименование разделов и тем теоретической части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1.Место и роль народных танцев в развитии хореографии в целом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2.Становление системы преподавания народного танца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З.Освоение техники, стиля и манеры исполнения основных элементов народных танцев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4.Методы преподавания Народных танцев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5.Построение вариаций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6.Специфика построения урока по Народным танцам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2.Практический раздел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Учебный материал раздела направлен на повышение уровня функциональных и двигательных способностей учеников, формирование необходимых качеств и свойств личностей, овладение методами и средствами исполнения Народных танцев, приобретение личного практического исполнительского опыта.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Практический раздел программы реализуется на методико-практических и учебно-тренировочных мелкогрупповых занятиях.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Методико-практические занятия предусматривают освоение и овладение элементами и фигурами всех танцев Народной программы.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Каждое практическое занятие согласуется с теоретическими знаниями. Занятие проходит по следующей схеме: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1.В соответствии с планируемой темой занятия преподаватель выдаёт ученикам задание необходимые указания по его освоению;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2.Преподаватель кратко объясняет методы обучения и при необходимости показывает соответствующие приёмы, способы выполнения подготовительных упражнений для достижения необходимых результатов по изучаемой фигуре танца;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3.Ученики практически при взаимоконтроле воспроизводят тематические задания под наблюдением преподавателя;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4.Ученики выдаются индивидуальные рекомендации по практическому самосовершенствованию. Под руководством преподавателя обсуждается, исправляется и анализируется выполнение практических заданий. Программой предусматривается обязательный перечень практических занятий, связанных с лекционным курсом.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3.Содержание учебно-тренировочного процесса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1 полугодие 5,6</w:t>
            </w: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Татарские танцевальные движения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Движение    1. «Беренчейөреш»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(«первый ход»)                      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Исходное положение ног: шестая позиция.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 размер  2/4. На  «раз» - шаг  правой  ногой вперед; «и» - левую   ногу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приставить к правой на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полупальцы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«два» — небольшой шаг правой ногой вперед;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«и» — пауза.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продолжается с левой ноги. Шаги плавные, скользящие.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Движение 2. «Икенчейөреш» («второй ход»)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Исходное положение ног: шестая позиция.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  размер  2/4,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затакта — слегка присесть на обеих ногах.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счет «раз» сделать небольшой прыжок вперед на правую ногу, перенеся на нее тяжесть корпуса; левую ногу, согнутую в колене, немного  приподнять от  пола;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«и» — переступить на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полупальцы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левой ноги, поставив ее впереди правой;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«два» — сделать небольшой шаг вперед  правой   ногой;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«и»  — левую ногу вынести вперед, немного приподняв от пола.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Движение продолжается с левой ноги,   и   исполняется   как   стремительный бег.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Движение 3. «өченчейөреш» («третий ход»)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Исходное положение ног: шестая позиция.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 размер   2/4.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счет «раз» правой ногой сделать шаг вперед;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«и» — левую ногу приставить к </w:t>
            </w:r>
            <w:proofErr w:type="gram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правой</w:t>
            </w:r>
            <w:proofErr w:type="gram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полупальцы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«два» — правой ногой сделать небольшой шаг вперед;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«и» — левую ногу приставить на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полупальцы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 </w:t>
            </w:r>
            <w:proofErr w:type="gram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правой</w:t>
            </w:r>
            <w:proofErr w:type="gram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продолжается с левой ноги.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Движение  4. «Д</w:t>
            </w: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ү</w:t>
            </w: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ртенчейөреш» («четвертый ход»)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Исходное положение ног: шестая позиция. Движение мужское, исполняется на маленьком приседании.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счет «раз»  - небольшой шаг вперед правой ногой </w:t>
            </w:r>
            <w:proofErr w:type="gram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низких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полупальцах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«и» — небольшой шаг вперед левой  ногой на 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низкихполупальцах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«два» — повторение движения на счет «раз»;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«и» — левую ногу, согнув в колене, приподнять над полом, прикладывая пятку к щиколотке правой ноги  (спереди).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продолжается с левой ноги.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4.Самостоятельная работа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Самостоятельные занятия обеспечивают оперативную, текущую и итоговую дифференцированную информацию о степени освоения теоретических и методических знаний - умений, подготовленности каждого ученика.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В качестве критериев результативности учебно-тренировочных занятий выступают требования и показатели, основанные на регулярности посещения обязательных занятий.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Оперативный контроль обеспечивает информацию о ходе выполнения студентами конкретного раздела, вида учебной работы. 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Текуший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контроль позволяет оценить степень освоения раздела, темы, вида учебной работы. 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Итоговый контроль (зачёты, экзамены) даёт возможность выявить уровень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 народной программы у ученика, его психофизической готовности.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BFD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5.Учебно-методическое обеспечение дисциплины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Основная литература</w:t>
            </w:r>
          </w:p>
          <w:p w:rsidR="00AB7BFD" w:rsidRPr="00263E67" w:rsidRDefault="00AB7BFD" w:rsidP="00D50F9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1.В.Н.Горшков. Татарские танцы.</w:t>
            </w:r>
          </w:p>
          <w:p w:rsidR="00AB7BFD" w:rsidRPr="00263E67" w:rsidRDefault="00AB7BFD" w:rsidP="00D50F9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Ж.Е.Фирилева.  «СА-ФИ-ДАНСЕ»</w:t>
            </w:r>
            <w:proofErr w:type="gramStart"/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Танцевально-игровая гимнастика для детей.</w:t>
            </w:r>
          </w:p>
          <w:p w:rsidR="00AB7BFD" w:rsidRPr="00263E67" w:rsidRDefault="00AB7BFD" w:rsidP="00D50F9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З.Я.Роот. Танцы в начальной школе.</w:t>
            </w:r>
          </w:p>
          <w:p w:rsidR="00AB7BFD" w:rsidRPr="00263E67" w:rsidRDefault="00AB7BFD" w:rsidP="00D50F9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 </w:t>
            </w:r>
            <w:proofErr w:type="spellStart"/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И.Михедова</w:t>
            </w:r>
            <w:proofErr w:type="spellEnd"/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Танец живота.</w:t>
            </w:r>
          </w:p>
          <w:p w:rsidR="00AB7BFD" w:rsidRPr="00263E67" w:rsidRDefault="00AB7BFD" w:rsidP="00D50F9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Методическое пособие по теории и методике преподавания народно-сценического танца.</w:t>
            </w:r>
          </w:p>
          <w:p w:rsidR="00AB7BFD" w:rsidRPr="00263E67" w:rsidRDefault="00AB7BFD" w:rsidP="00D50F9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Методическая разработка к программе «Народно-сценический танец»</w:t>
            </w:r>
          </w:p>
          <w:p w:rsidR="00AB7BFD" w:rsidRPr="00263E67" w:rsidRDefault="00AB7BFD" w:rsidP="00D50F9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Методическая разработка для преподавателей  «Историко-бытовой танец»</w:t>
            </w:r>
          </w:p>
          <w:p w:rsidR="00AB7BFD" w:rsidRPr="00263E67" w:rsidRDefault="00AB7BFD" w:rsidP="00D50F9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преподавания народного танца. Танцевальные движения и комбинации на середине зала.</w:t>
            </w:r>
          </w:p>
          <w:p w:rsidR="00AB7BFD" w:rsidRPr="00263E67" w:rsidRDefault="00AB7BFD" w:rsidP="00D50F9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контрольнодиагностической деятельности на занятиях хореографии</w:t>
            </w:r>
          </w:p>
          <w:p w:rsidR="00AB7BFD" w:rsidRPr="00263E67" w:rsidRDefault="00AB7BFD" w:rsidP="00D50F9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Т.Барышникова. Азбука хореографии.</w:t>
            </w:r>
          </w:p>
          <w:p w:rsidR="00AB7BFD" w:rsidRPr="00294727" w:rsidRDefault="00AB7BFD" w:rsidP="00D50F98">
            <w:pPr>
              <w:spacing w:after="0" w:line="240" w:lineRule="auto"/>
            </w:pP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7BFD" w:rsidRPr="00AE5EFC" w:rsidRDefault="00AB7BFD" w:rsidP="00D50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 Материально-техническое обеспечение дисциплины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Перечень материально-технического обеспечения включает в себя: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учебные классы: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учебные классы для проведения теоретических (лекционных, семинарских) занятий укомплектованные специализированной учебной мебелью, техническими средствами, наглядными пособиями, литературой, для теоретических дисциплин профильных модулей;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–звуковоспроизводящую технику (магнитофоны, аудио-проигрыватели).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помещения для самостоятельной работы учеников, оснащенные компьютерной техникой с подключением к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Internet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–медицинский уголок;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 столовую;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 раздевалок</w:t>
            </w: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учеников и преподавателей;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 спортивный зал;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7BFD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7BFD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7BFD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7BFD" w:rsidRPr="00AE5EFC" w:rsidRDefault="00AB7BFD" w:rsidP="00D50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 Содержание текущего, промежуточного и итогового контроля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 целью промежуточного контроля по усвоению материала проводятся контрольные работы и опросы не менее двух раз в полугодие. Сроки проведения зачетов и экзаменов устанавливаются на основе выполнения семестровой нагрузки. Перечень дисциплин, выносимых на сессию, определятся учебным планом. На подготовку к экзамену отводится не менее двух дней. Посещение занятий, указанных в расписании, является обязательным для учеников.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вопросов к зачету.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Какие татарские народные танцы вы знаете. Перечислить.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Показать следующие движения.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вактыпырдау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өтерелү;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бераякбелэнтыпырдау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борынгытыпырдау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вальс әйләнеше;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кызларчыгышы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Показать положения </w:t>
            </w:r>
            <w:proofErr w:type="gram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</w:t>
            </w:r>
            <w:proofErr w:type="gram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татарском народном танце представленные на рисунке.</w:t>
            </w: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BFD" w:rsidRPr="00AE5EFC" w:rsidRDefault="00AB7BFD" w:rsidP="00D5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B7BFD" w:rsidRPr="00AE5EFC" w:rsidRDefault="00AB7BFD" w:rsidP="00AB7B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BFD" w:rsidRPr="00AE5EFC" w:rsidRDefault="00AB7BFD" w:rsidP="00AB7B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BFD" w:rsidRPr="00AE5EFC" w:rsidRDefault="00AB7BFD" w:rsidP="00AB7BFD">
      <w:pPr>
        <w:rPr>
          <w:sz w:val="24"/>
          <w:szCs w:val="24"/>
        </w:rPr>
      </w:pPr>
    </w:p>
    <w:p w:rsidR="00AB7BFD" w:rsidRPr="000F649E" w:rsidRDefault="00AB7BFD" w:rsidP="00AB7BFD">
      <w:pPr>
        <w:spacing w:after="0" w:line="360" w:lineRule="auto"/>
        <w:rPr>
          <w:sz w:val="24"/>
          <w:szCs w:val="24"/>
        </w:rPr>
      </w:pPr>
    </w:p>
    <w:p w:rsidR="007C74D7" w:rsidRPr="000F649E" w:rsidRDefault="007C74D7" w:rsidP="001F5C2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4D7" w:rsidRPr="000F649E" w:rsidRDefault="007C74D7" w:rsidP="001F5C2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5C26" w:rsidRDefault="001F5C26" w:rsidP="001F5C2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F5C26" w:rsidSect="00893D45">
      <w:headerReference w:type="default" r:id="rId9"/>
      <w:footerReference w:type="default" r:id="rId10"/>
      <w:pgSz w:w="16838" w:h="11906" w:orient="landscape"/>
      <w:pgMar w:top="1134" w:right="850" w:bottom="1134" w:left="1701" w:header="737" w:footer="737" w:gutter="0"/>
      <w:pgNumType w:start="1" w:chapStyle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E66" w:rsidRDefault="00821E66">
      <w:pPr>
        <w:spacing w:after="0" w:line="240" w:lineRule="auto"/>
      </w:pPr>
      <w:r>
        <w:separator/>
      </w:r>
    </w:p>
  </w:endnote>
  <w:endnote w:type="continuationSeparator" w:id="0">
    <w:p w:rsidR="00821E66" w:rsidRDefault="00821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77156"/>
      <w:docPartObj>
        <w:docPartGallery w:val="Page Numbers (Bottom of Page)"/>
        <w:docPartUnique/>
      </w:docPartObj>
    </w:sdtPr>
    <w:sdtEndPr/>
    <w:sdtContent>
      <w:p w:rsidR="00893D45" w:rsidRDefault="00057C2B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84AAC" w:rsidRDefault="00057C2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E66" w:rsidRDefault="00821E66">
      <w:pPr>
        <w:spacing w:after="0" w:line="240" w:lineRule="auto"/>
      </w:pPr>
      <w:r>
        <w:separator/>
      </w:r>
    </w:p>
  </w:footnote>
  <w:footnote w:type="continuationSeparator" w:id="0">
    <w:p w:rsidR="00821E66" w:rsidRDefault="00821E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AAC" w:rsidRDefault="00057C2B">
    <w:pPr>
      <w:pStyle w:val="a3"/>
      <w:jc w:val="right"/>
    </w:pPr>
  </w:p>
  <w:p w:rsidR="00D84AAC" w:rsidRDefault="00057C2B" w:rsidP="00897DFB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60"/>
      </w:pPr>
      <w:rPr>
        <w:rFonts w:ascii="Symbol" w:hAnsi="Symbol"/>
      </w:rPr>
    </w:lvl>
  </w:abstractNum>
  <w:abstractNum w:abstractNumId="1">
    <w:nsid w:val="0000000D"/>
    <w:multiLevelType w:val="singleLevel"/>
    <w:tmpl w:val="0000000D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10"/>
    <w:multiLevelType w:val="singleLevel"/>
    <w:tmpl w:val="00000010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16"/>
    <w:multiLevelType w:val="singleLevel"/>
    <w:tmpl w:val="00000016"/>
    <w:name w:val="WW8Num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14315B22"/>
    <w:multiLevelType w:val="hybridMultilevel"/>
    <w:tmpl w:val="F5A68AEE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3C66F0"/>
    <w:multiLevelType w:val="singleLevel"/>
    <w:tmpl w:val="05587FA0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6">
    <w:nsid w:val="3F682AE8"/>
    <w:multiLevelType w:val="singleLevel"/>
    <w:tmpl w:val="05587FA0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6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6"/>
    <w:lvlOverride w:ilvl="0">
      <w:lvl w:ilvl="0">
        <w:start w:val="8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6"/>
    <w:lvlOverride w:ilvl="0">
      <w:lvl w:ilvl="0">
        <w:start w:val="11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6"/>
    <w:lvlOverride w:ilvl="0">
      <w:lvl w:ilvl="0">
        <w:start w:val="1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5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2">
    <w:abstractNumId w:val="5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2FEA"/>
    <w:rsid w:val="000475D4"/>
    <w:rsid w:val="00055418"/>
    <w:rsid w:val="00057C2B"/>
    <w:rsid w:val="000B277E"/>
    <w:rsid w:val="000C08C8"/>
    <w:rsid w:val="000F649E"/>
    <w:rsid w:val="00105EF0"/>
    <w:rsid w:val="001F5C26"/>
    <w:rsid w:val="002C7307"/>
    <w:rsid w:val="002C7C29"/>
    <w:rsid w:val="00336B8C"/>
    <w:rsid w:val="00365246"/>
    <w:rsid w:val="0036726F"/>
    <w:rsid w:val="00376DF4"/>
    <w:rsid w:val="003A0B2B"/>
    <w:rsid w:val="003E4723"/>
    <w:rsid w:val="003F5146"/>
    <w:rsid w:val="00412611"/>
    <w:rsid w:val="005A0AB3"/>
    <w:rsid w:val="00606C05"/>
    <w:rsid w:val="006C5ABB"/>
    <w:rsid w:val="007019BB"/>
    <w:rsid w:val="007C74D7"/>
    <w:rsid w:val="007D6B27"/>
    <w:rsid w:val="007F45BD"/>
    <w:rsid w:val="00821E66"/>
    <w:rsid w:val="00852F50"/>
    <w:rsid w:val="00893D45"/>
    <w:rsid w:val="009077D7"/>
    <w:rsid w:val="00927967"/>
    <w:rsid w:val="009E12E7"/>
    <w:rsid w:val="009E223C"/>
    <w:rsid w:val="00A62FEA"/>
    <w:rsid w:val="00AB7BFD"/>
    <w:rsid w:val="00AF6FFD"/>
    <w:rsid w:val="00B26AC5"/>
    <w:rsid w:val="00B67629"/>
    <w:rsid w:val="00BF5B02"/>
    <w:rsid w:val="00BF7D0C"/>
    <w:rsid w:val="00C06CE2"/>
    <w:rsid w:val="00C71999"/>
    <w:rsid w:val="00CA6F29"/>
    <w:rsid w:val="00CD4069"/>
    <w:rsid w:val="00D11B82"/>
    <w:rsid w:val="00D419E5"/>
    <w:rsid w:val="00D73C04"/>
    <w:rsid w:val="00DE0B91"/>
    <w:rsid w:val="00F06591"/>
    <w:rsid w:val="00F42ACD"/>
    <w:rsid w:val="00F72E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146"/>
  </w:style>
  <w:style w:type="paragraph" w:styleId="2">
    <w:name w:val="heading 2"/>
    <w:basedOn w:val="a"/>
    <w:next w:val="a"/>
    <w:link w:val="20"/>
    <w:uiPriority w:val="9"/>
    <w:unhideWhenUsed/>
    <w:qFormat/>
    <w:rsid w:val="000F649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C74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7C74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7C74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7C74D7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F6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6FFD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D73C0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0F64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Strong"/>
    <w:basedOn w:val="a0"/>
    <w:uiPriority w:val="22"/>
    <w:qFormat/>
    <w:rsid w:val="000F649E"/>
    <w:rPr>
      <w:b/>
      <w:bCs/>
    </w:rPr>
  </w:style>
  <w:style w:type="paragraph" w:styleId="aa">
    <w:name w:val="No Spacing"/>
    <w:basedOn w:val="a"/>
    <w:uiPriority w:val="1"/>
    <w:qFormat/>
    <w:rsid w:val="000F649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0F649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C74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7C74D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7C74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7C74D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AF6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6FFD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D73C0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0F64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Strong"/>
    <w:basedOn w:val="a0"/>
    <w:uiPriority w:val="22"/>
    <w:qFormat/>
    <w:rsid w:val="000F649E"/>
    <w:rPr>
      <w:b/>
      <w:bCs/>
    </w:rPr>
  </w:style>
  <w:style w:type="paragraph" w:styleId="aa">
    <w:name w:val="No Spacing"/>
    <w:basedOn w:val="a"/>
    <w:uiPriority w:val="1"/>
    <w:qFormat/>
    <w:rsid w:val="000F649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14</Pages>
  <Words>2575</Words>
  <Characters>14683</Characters>
  <Application>Microsoft Office Word</Application>
  <DocSecurity>0</DocSecurity>
  <Lines>122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ПОЯСНИТЕЛЬНАЯ ЗАПИСКА</vt:lpstr>
    </vt:vector>
  </TitlesOfParts>
  <Company/>
  <LinksUpToDate>false</LinksUpToDate>
  <CharactersWithSpaces>17224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4</cp:lastModifiedBy>
  <cp:revision>25</cp:revision>
  <cp:lastPrinted>2018-09-14T12:02:00Z</cp:lastPrinted>
  <dcterms:created xsi:type="dcterms:W3CDTF">2017-09-14T20:49:00Z</dcterms:created>
  <dcterms:modified xsi:type="dcterms:W3CDTF">2018-10-17T09:56:00Z</dcterms:modified>
</cp:coreProperties>
</file>